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5-627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-01-2026-003336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Беженар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Беженар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Беженар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Беженара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420114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КУСП № 13139 от 25.04.2026;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полицейского ОБ ППСП </w:t>
      </w:r>
      <w:r>
        <w:rPr>
          <w:rFonts w:ascii="Times New Roman" w:eastAsia="Times New Roman" w:hAnsi="Times New Roman" w:cs="Times New Roman"/>
          <w:sz w:val="26"/>
          <w:szCs w:val="26"/>
        </w:rPr>
        <w:t>УМВД России по г. Сургуту от 25.04.2026;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Мироновой Л.О. от 25</w:t>
      </w:r>
      <w:r>
        <w:rPr>
          <w:rFonts w:ascii="Times New Roman" w:eastAsia="Times New Roman" w:hAnsi="Times New Roman" w:cs="Times New Roman"/>
          <w:sz w:val="26"/>
          <w:szCs w:val="26"/>
        </w:rPr>
        <w:t>.04.2026;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Беженара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П.Н</w:t>
      </w:r>
      <w:r>
        <w:rPr>
          <w:rFonts w:ascii="Times New Roman" w:eastAsia="Times New Roman" w:hAnsi="Times New Roman" w:cs="Times New Roman"/>
          <w:sz w:val="26"/>
          <w:szCs w:val="26"/>
        </w:rPr>
        <w:t>. от 25</w:t>
      </w:r>
      <w:r>
        <w:rPr>
          <w:rFonts w:ascii="Times New Roman" w:eastAsia="Times New Roman" w:hAnsi="Times New Roman" w:cs="Times New Roman"/>
          <w:sz w:val="26"/>
          <w:szCs w:val="26"/>
        </w:rPr>
        <w:t>.04.2026;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Беженара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П.Н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Беженара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4.6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чем считает возможным назначить на</w:t>
      </w:r>
      <w:r>
        <w:rPr>
          <w:rFonts w:ascii="Times New Roman" w:eastAsia="Times New Roman" w:hAnsi="Times New Roman" w:cs="Times New Roman"/>
          <w:sz w:val="26"/>
          <w:szCs w:val="26"/>
        </w:rPr>
        <w:t>казание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Беженар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штрафа в размере 1500 (одна тысяча 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0412365400675006272620126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5-627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